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2" w:rsidRPr="00BC730D" w:rsidRDefault="003E4876" w:rsidP="006F1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образования администрации Черемховского рай</w:t>
      </w:r>
      <w:r w:rsidR="00921BA6">
        <w:rPr>
          <w:rFonts w:ascii="Times New Roman" w:hAnsi="Times New Roman" w:cs="Times New Roman"/>
          <w:b/>
        </w:rPr>
        <w:t>онного муниципального образован</w:t>
      </w:r>
      <w:r>
        <w:rPr>
          <w:rFonts w:ascii="Times New Roman" w:hAnsi="Times New Roman" w:cs="Times New Roman"/>
          <w:b/>
        </w:rPr>
        <w:t>ия</w:t>
      </w:r>
    </w:p>
    <w:p w:rsidR="006F1082" w:rsidRPr="00BC730D" w:rsidRDefault="006F1082" w:rsidP="006F1082">
      <w:pPr>
        <w:jc w:val="center"/>
        <w:rPr>
          <w:rFonts w:ascii="Times New Roman" w:hAnsi="Times New Roman" w:cs="Times New Roman"/>
          <w:b/>
          <w:u w:val="single"/>
        </w:rPr>
      </w:pPr>
      <w:r w:rsidRPr="00BC730D">
        <w:rPr>
          <w:rFonts w:ascii="Times New Roman" w:hAnsi="Times New Roman" w:cs="Times New Roman"/>
          <w:b/>
          <w:u w:val="single"/>
        </w:rPr>
        <w:t>Нормативные правовые акты, регулирующие предоставление муниципальных услуг</w:t>
      </w:r>
    </w:p>
    <w:tbl>
      <w:tblPr>
        <w:tblStyle w:val="a3"/>
        <w:tblW w:w="10632" w:type="dxa"/>
        <w:tblInd w:w="-998" w:type="dxa"/>
        <w:tblLook w:val="04A0"/>
      </w:tblPr>
      <w:tblGrid>
        <w:gridCol w:w="709"/>
        <w:gridCol w:w="3124"/>
        <w:gridCol w:w="6799"/>
      </w:tblGrid>
      <w:tr w:rsidR="006F1082" w:rsidRPr="00DC753A" w:rsidTr="00B6750F">
        <w:tc>
          <w:tcPr>
            <w:tcW w:w="709" w:type="dxa"/>
            <w:vAlign w:val="center"/>
          </w:tcPr>
          <w:p w:rsidR="006F1082" w:rsidRPr="007511BB" w:rsidRDefault="00074F08" w:rsidP="00BC7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1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24" w:type="dxa"/>
            <w:vAlign w:val="center"/>
          </w:tcPr>
          <w:p w:rsidR="006F1082" w:rsidRPr="007511BB" w:rsidRDefault="00BC730D" w:rsidP="00C9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1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799" w:type="dxa"/>
            <w:vAlign w:val="center"/>
          </w:tcPr>
          <w:p w:rsidR="006F1082" w:rsidRPr="007511BB" w:rsidRDefault="00BC730D" w:rsidP="00750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1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НПА, регулирующих отношения, возникающие в связи с предоставлением муниципальной услуги</w:t>
            </w:r>
          </w:p>
        </w:tc>
      </w:tr>
      <w:tr w:rsidR="006F1082" w:rsidRPr="00DC753A" w:rsidTr="00EB49FD">
        <w:trPr>
          <w:trHeight w:val="1692"/>
        </w:trPr>
        <w:tc>
          <w:tcPr>
            <w:tcW w:w="709" w:type="dxa"/>
          </w:tcPr>
          <w:p w:rsidR="006F1082" w:rsidRPr="007511B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E4876" w:rsidRPr="007511BB" w:rsidRDefault="003E4876" w:rsidP="00B224EC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  <w:p w:rsidR="006F1082" w:rsidRPr="00DC753A" w:rsidRDefault="006F1082" w:rsidP="003E4876">
            <w:pPr>
              <w:keepNext/>
              <w:keepLines/>
              <w:widowControl w:val="0"/>
              <w:spacing w:after="300" w:line="322" w:lineRule="exact"/>
              <w:ind w:right="5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823DBF" w:rsidRPr="00EB49FD" w:rsidRDefault="00823DBF" w:rsidP="00B224EC">
            <w:pPr>
              <w:pStyle w:val="3"/>
              <w:shd w:val="clear" w:color="auto" w:fill="auto"/>
              <w:spacing w:line="240" w:lineRule="auto"/>
              <w:ind w:right="20" w:firstLine="56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823DBF" w:rsidRDefault="00823DBF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Федеральный закон от 29 декабря 2012 г. № 273-Ф3 «Об образовании в Российской Федерации» 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8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http://pravo.gov.ru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– 30.12.2012 г., номер опубликования:</w:t>
            </w:r>
            <w:r w:rsidRPr="007511BB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11BB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0001201212300007</w:t>
            </w:r>
            <w:r w:rsidRPr="00EB49FD">
              <w:rPr>
                <w:color w:val="000000" w:themeColor="text1"/>
                <w:sz w:val="20"/>
                <w:szCs w:val="20"/>
              </w:rPr>
              <w:t>);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23DBF" w:rsidRPr="00D25133" w:rsidRDefault="00823DBF" w:rsidP="00B224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6.10.2003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823DBF" w:rsidRDefault="00823DBF" w:rsidP="00B224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Приказ Министерства просвещения России от 15 мая 2020 г. № 236 «Об утверждении Порядка приема на обучения по образовательным программам дошкольного образования (официальный интернет-портал правовой информации </w:t>
            </w:r>
            <w:hyperlink r:id="rId9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http://pravo.gov.ru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– 18.06.2020 г., </w:t>
            </w:r>
            <w:r w:rsidRPr="00EB49FD">
              <w:rPr>
                <w:color w:val="000000" w:themeColor="text1"/>
                <w:sz w:val="20"/>
                <w:szCs w:val="20"/>
                <w:lang w:eastAsia="ru-RU"/>
              </w:rPr>
              <w:t>номер опубликования: </w:t>
            </w:r>
            <w:r w:rsidRPr="00EB49F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0001202006180029</w:t>
            </w:r>
            <w:r w:rsidRPr="00EB49FD">
              <w:rPr>
                <w:color w:val="000000" w:themeColor="text1"/>
                <w:sz w:val="20"/>
                <w:szCs w:val="20"/>
              </w:rPr>
              <w:t>);</w:t>
            </w:r>
          </w:p>
          <w:p w:rsid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Приказ Министерства образования 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 (официальный интернет-портал правовой информации </w:t>
            </w:r>
            <w:hyperlink r:id="rId10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http://pravo.gov.ru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– 08.02.2016 г., </w:t>
            </w:r>
            <w:r w:rsidRPr="00EB49FD">
              <w:rPr>
                <w:color w:val="000000" w:themeColor="text1"/>
                <w:sz w:val="20"/>
                <w:szCs w:val="20"/>
                <w:lang w:eastAsia="ru-RU"/>
              </w:rPr>
              <w:t>номер опубликования: </w:t>
            </w:r>
            <w:r w:rsidRPr="00EB49F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0001201602080004</w:t>
            </w:r>
            <w:r w:rsidRPr="00EB49FD">
              <w:rPr>
                <w:color w:val="000000" w:themeColor="text1"/>
                <w:sz w:val="20"/>
                <w:szCs w:val="20"/>
              </w:rPr>
              <w:t>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Приказ Министерства 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 (официальный интернет-портал правовой информации </w:t>
            </w:r>
            <w:hyperlink r:id="rId11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http://pravo.gov.ru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– 01.09.2020 г.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49FD">
              <w:rPr>
                <w:color w:val="000000" w:themeColor="text1"/>
                <w:sz w:val="20"/>
                <w:szCs w:val="20"/>
                <w:lang w:eastAsia="ru-RU"/>
              </w:rPr>
              <w:t>номер опубликования: </w:t>
            </w:r>
            <w:r w:rsidRPr="00EB49FD">
              <w:rPr>
                <w:bCs/>
                <w:color w:val="000000" w:themeColor="text1"/>
                <w:sz w:val="20"/>
                <w:szCs w:val="20"/>
                <w:lang w:eastAsia="ru-RU"/>
              </w:rPr>
              <w:t>0001202009010021</w:t>
            </w:r>
            <w:r w:rsidRPr="00EB49FD">
              <w:rPr>
                <w:color w:val="000000" w:themeColor="text1"/>
                <w:sz w:val="20"/>
                <w:szCs w:val="20"/>
              </w:rPr>
              <w:t>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  <w:u w:val="single"/>
              </w:rPr>
              <w:t>В части предусмотренного федеральным законодательством права на внеочередное (первоочередное) предоставление муниципальной услуги</w:t>
            </w:r>
            <w:r w:rsidRPr="00EB49FD">
              <w:rPr>
                <w:color w:val="000000" w:themeColor="text1"/>
                <w:sz w:val="20"/>
                <w:szCs w:val="20"/>
              </w:rPr>
              <w:t>: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Закон Российской Федерации от 17 января 1992 г. № 2202-1 «О прокуратуре Российской Федерации»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(Ведомости Съезда народных депутатов Российской Федерации и Верховного Совета Российской Федерации от 20 февраля 1992 г., № 8, ст. 366)</w:t>
            </w:r>
            <w:r w:rsidRPr="00EB49FD">
              <w:rPr>
                <w:color w:val="000000" w:themeColor="text1"/>
                <w:sz w:val="20"/>
                <w:szCs w:val="20"/>
              </w:rPr>
              <w:t>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Закон Российской Федерации от 26 июня 1992 г. № 3132-1 «О статусе судей в Российской Федерации»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(«Российская газета» от 29 июля 1992 г., в Ведомости Съезда народных депутатов Российской Федерации и Верховного Совета Российской Федерации от 30 июля 1992 г., № 30, ст. 1792)</w:t>
            </w:r>
            <w:r w:rsidRPr="00EB49FD">
              <w:rPr>
                <w:color w:val="000000" w:themeColor="text1"/>
                <w:sz w:val="20"/>
                <w:szCs w:val="20"/>
              </w:rPr>
              <w:t>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Федеральный закон от 28 декабря 2010 г. № 403-ФЗ «О Следственном комитете Российской Федерации» </w:t>
            </w:r>
            <w:r w:rsidRPr="00EB49FD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</w:rPr>
              <w:t>(«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>Российская газета» от 30 декабря 2010 г. № 296, «Парламентская газета» от 14 января 2011 г. № 1-2, «Собрание законодательства РФ» от 3 января 2011 г. № 1 ст. 15);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right="-1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Федеральный закон от 27 мая 1998 г. № 76-ФЗ «О статусе военнослужащих»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(«Российская газета» от 2 июня 1998 г. № 104, «Собрание законодательства РФ» от 1 июня 1998 г. № 22 ст. 2331)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right="-1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Федеральный закон от 7 февраля 2011 г. № 3-ФЗ «О полиции» («Российская газета», № 25, 08.02.2011 г., «Российская газета», № 28, </w:t>
            </w:r>
            <w:r w:rsidRPr="00EB49FD">
              <w:rPr>
                <w:color w:val="000000" w:themeColor="text1"/>
                <w:sz w:val="20"/>
                <w:szCs w:val="20"/>
              </w:rPr>
              <w:lastRenderedPageBreak/>
              <w:t>10.02.2011 г., «Парламентская газета», № 7, 11-17.02.2011 г., «Собрание законодательства РФ», 14.02.2011 г., № 7, ст. 900, официальный интернет-портал правовой информации http://pravo.gov.ru - 21.12.2021 г.);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12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http://pravo.gov.ru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– 31.12.2012  г., номер опубликования:</w:t>
            </w:r>
            <w:r w:rsidRPr="00EB49FD">
              <w:rPr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EB49F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0001201212310022</w:t>
            </w:r>
            <w:r w:rsidRPr="00EB49FD">
              <w:rPr>
                <w:color w:val="000000" w:themeColor="text1"/>
                <w:sz w:val="20"/>
                <w:szCs w:val="20"/>
              </w:rPr>
              <w:t>);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>(«Российская газета», № 173, 15 августа 2008 г.)</w:t>
            </w:r>
            <w:r w:rsidRPr="00EB49FD">
              <w:rPr>
                <w:color w:val="000000" w:themeColor="text1"/>
                <w:sz w:val="20"/>
                <w:szCs w:val="20"/>
              </w:rPr>
              <w:t>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4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Постановление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«Российская газета», № 28, 13.02.2004 г., «Собрание законодательства РФ», 16.02.2004 г., № 7, ст. 535, официальный интернет-портал правовой информации http://www.pravo.gov.ru - 30.07.2019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г.);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</w:t>
            </w:r>
            <w:hyperlink r:id="rId13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Собрание законодательства РФ», 30.08.1999 г., № 35, ст. 4321, «Российская газета», N 169, 31.08.1999 г., официальный интернет-портал правовой информации http://www.pravo.gov.ru - 30.12.2014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г.);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  <w:r w:rsidRPr="00EB49FD">
              <w:rPr>
                <w:color w:val="000000" w:themeColor="text1"/>
                <w:sz w:val="20"/>
                <w:szCs w:val="20"/>
              </w:rPr>
              <w:t xml:space="preserve"> 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 (</w:t>
            </w:r>
            <w:hyperlink r:id="rId14" w:tgtFrame="_blank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«Ведомости СНД и ВС РСФСР»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, 199</w:t>
              </w:r>
              <w:r w:rsidRPr="00823DBF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1</w:t>
              </w:r>
              <w:r w:rsidRPr="00823DBF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 xml:space="preserve"> г.</w:t>
              </w:r>
              <w:r w:rsidRPr="00823DBF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823DBF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Pr="00823DBF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2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1, ст. 699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>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</w:t>
            </w:r>
            <w:hyperlink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«Ведомости СНД и ВС РСФСР», 23.01.1992 г., № 4, ст. 138, официальный интернет-портал правовой информации http://www.pravo.gov.ru - 30.06.2015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г.);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Указ Президента Российской Федерации от 5 мая 1992 г. № 431 «О мерах по социальной поддержке семей» (</w:t>
            </w:r>
            <w:hyperlink r:id="rId15" w:tgtFrame="_blank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«Ведомости СНД и ВС РСФСР»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, 14.05.1992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</w:rPr>
                <w:t xml:space="preserve"> г.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</w:rPr>
                <w:t>№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19, ст. 1044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>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Указ Президента Российской Федерации от 2 октября 1992 г. № 1157 «О дополнительных мерах государственной поддержки инвалидов» (</w:t>
            </w:r>
            <w:hyperlink r:id="rId16" w:tgtFrame="_blank" w:history="1"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«</w:t>
              </w:r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Собрание акто</w:t>
              </w:r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в Президента и Правительства РФ»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, 05.10.1992</w:t>
              </w:r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 xml:space="preserve"> г.</w:t>
              </w:r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Pr="007511BB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1</w:t>
              </w:r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4, ст. 1098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>);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B49FD">
              <w:rPr>
                <w:sz w:val="20"/>
                <w:szCs w:val="20"/>
              </w:rPr>
              <w:t xml:space="preserve"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sz w:val="20"/>
                <w:szCs w:val="20"/>
              </w:rPr>
              <w:t>- Положение об Отделе образования администрации Черемховского районного муниципального образования, утвержденное решением Думы Черемховского районного муниципального образования от 31.01.2018 № 196 (Официальный сайт Черемховского районного муниципального образования http://cher.irkobl.ru).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firstLine="72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EB49FD">
              <w:rPr>
                <w:color w:val="000000" w:themeColor="text1"/>
                <w:sz w:val="20"/>
                <w:szCs w:val="20"/>
                <w:u w:val="single"/>
              </w:rPr>
              <w:t xml:space="preserve">Порядок досудебного (внесудебного) обжалования решений и </w:t>
            </w:r>
            <w:r w:rsidRPr="00EB49FD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действий (бездействия) Уполномоченного органа, предоставляющего муниципальную услугу, а также его должностных лиц регулируется:</w:t>
            </w:r>
          </w:p>
          <w:p w:rsidR="00EB49FD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firstLine="72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Федеральный закон от 27.07.2010 г. № 210-ФЗ «Об организации предоставления государственных и муниципальных услуг»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(«Российская газета» от 30 июля 2010 г. № 168, «Собрание законодательства РФ» от 2 августа 2010 г. № 31 ст. 4179)</w:t>
            </w:r>
            <w:r w:rsidRPr="00EB49FD">
              <w:rPr>
                <w:color w:val="000000" w:themeColor="text1"/>
                <w:sz w:val="20"/>
                <w:szCs w:val="20"/>
              </w:rPr>
              <w:t>;</w:t>
            </w:r>
          </w:p>
          <w:p w:rsidR="006F1082" w:rsidRPr="00EB49FD" w:rsidRDefault="00EB49FD" w:rsidP="00B224EC">
            <w:pPr>
              <w:pStyle w:val="3"/>
              <w:shd w:val="clear" w:color="auto" w:fill="auto"/>
              <w:spacing w:line="240" w:lineRule="auto"/>
              <w:ind w:left="20" w:right="20" w:firstLine="7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  <w:r w:rsidRPr="00EB49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(«Российская газета» от 23 ноября 2012 г. № 271, в «Собрании законодательства РФ» от 26 ноября 2012 г. № 48 ст. 6706).</w:t>
            </w:r>
          </w:p>
        </w:tc>
      </w:tr>
      <w:tr w:rsidR="0073627F" w:rsidRPr="00DC753A" w:rsidTr="00B6750F">
        <w:tc>
          <w:tcPr>
            <w:tcW w:w="709" w:type="dxa"/>
          </w:tcPr>
          <w:p w:rsidR="0073627F" w:rsidRPr="00AB683D" w:rsidRDefault="0073627F" w:rsidP="00F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4" w:type="dxa"/>
          </w:tcPr>
          <w:p w:rsidR="0073627F" w:rsidRPr="00AB683D" w:rsidRDefault="00195E2C" w:rsidP="00B22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3D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вступление в брак несовершеннолетними лицами,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6799" w:type="dxa"/>
          </w:tcPr>
          <w:p w:rsidR="00492EBC" w:rsidRPr="00EB49FD" w:rsidRDefault="00492EBC" w:rsidP="00B224EC">
            <w:pPr>
              <w:pStyle w:val="3"/>
              <w:shd w:val="clear" w:color="auto" w:fill="auto"/>
              <w:spacing w:line="240" w:lineRule="auto"/>
              <w:ind w:right="20" w:firstLine="56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492EBC" w:rsidRDefault="00492EBC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Федеральный закон от 29 декабря 2012 г. № 273-Ф3 «Об образовании в Российской Федерации» 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EB49FD">
              <w:rPr>
                <w:color w:val="000000" w:themeColor="text1"/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17" w:history="1">
              <w:r w:rsidRPr="00EB49F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http://pravo.gov.ru</w:t>
              </w:r>
            </w:hyperlink>
            <w:r w:rsidRPr="00EB49FD">
              <w:rPr>
                <w:color w:val="000000" w:themeColor="text1"/>
                <w:sz w:val="20"/>
                <w:szCs w:val="20"/>
              </w:rPr>
              <w:t xml:space="preserve"> – 30.12.2012 г., номер опубликования:</w:t>
            </w:r>
            <w:r w:rsidRPr="007511BB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11BB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0001201212300007</w:t>
            </w:r>
            <w:r w:rsidRPr="00EB49FD">
              <w:rPr>
                <w:color w:val="000000" w:themeColor="text1"/>
                <w:sz w:val="20"/>
                <w:szCs w:val="20"/>
              </w:rPr>
              <w:t>);</w:t>
            </w:r>
            <w:r w:rsidRPr="00EB49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23DBF" w:rsidRPr="00D25133" w:rsidRDefault="00823DBF" w:rsidP="00B224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6.10.2003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823DBF" w:rsidRDefault="00823DBF" w:rsidP="00B224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492EBC" w:rsidRPr="00823DBF" w:rsidRDefault="00823DBF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823DBF">
              <w:rPr>
                <w:color w:val="000000" w:themeColor="text1"/>
                <w:sz w:val="20"/>
                <w:szCs w:val="20"/>
              </w:rPr>
              <w:t>Семей</w:t>
            </w:r>
            <w:r>
              <w:rPr>
                <w:color w:val="000000" w:themeColor="text1"/>
                <w:sz w:val="20"/>
                <w:szCs w:val="20"/>
              </w:rPr>
              <w:t xml:space="preserve">ный кодекс Российской Федерации от 29 декабря 1995 г. № 223-ФЗ </w:t>
            </w:r>
            <w:r w:rsidRPr="00B224EC">
              <w:rPr>
                <w:sz w:val="20"/>
                <w:szCs w:val="20"/>
              </w:rPr>
              <w:t>(«</w:t>
            </w:r>
            <w:r w:rsidRPr="00B224EC">
              <w:rPr>
                <w:sz w:val="20"/>
                <w:szCs w:val="20"/>
                <w:shd w:val="clear" w:color="auto" w:fill="FFFFFF"/>
              </w:rPr>
              <w:t>Российская газета»</w:t>
            </w:r>
            <w:r w:rsidR="00B224EC" w:rsidRPr="00B224EC">
              <w:rPr>
                <w:sz w:val="20"/>
                <w:szCs w:val="20"/>
                <w:shd w:val="clear" w:color="auto" w:fill="FFFFFF"/>
              </w:rPr>
              <w:t xml:space="preserve"> от 27 января 1996 г. №</w:t>
            </w:r>
            <w:r w:rsidRPr="00B224EC">
              <w:rPr>
                <w:sz w:val="20"/>
                <w:szCs w:val="20"/>
                <w:shd w:val="clear" w:color="auto" w:fill="FFFFFF"/>
              </w:rPr>
              <w:t xml:space="preserve"> 17, «</w:t>
            </w:r>
            <w:r w:rsidR="00B224EC" w:rsidRPr="00B224EC">
              <w:rPr>
                <w:sz w:val="20"/>
                <w:szCs w:val="20"/>
                <w:shd w:val="clear" w:color="auto" w:fill="FFFFFF"/>
              </w:rPr>
              <w:t>Собрание</w:t>
            </w:r>
            <w:r w:rsidRPr="00B224EC">
              <w:rPr>
                <w:sz w:val="20"/>
                <w:szCs w:val="20"/>
                <w:shd w:val="clear" w:color="auto" w:fill="FFFFFF"/>
              </w:rPr>
              <w:t xml:space="preserve"> законодательства Российской Федерации</w:t>
            </w:r>
            <w:r w:rsidR="00B224EC" w:rsidRPr="00B224EC">
              <w:rPr>
                <w:sz w:val="20"/>
                <w:szCs w:val="20"/>
                <w:shd w:val="clear" w:color="auto" w:fill="FFFFFF"/>
              </w:rPr>
              <w:t>» от 1 января 1996 г. №</w:t>
            </w:r>
            <w:r w:rsidRPr="00B224EC">
              <w:rPr>
                <w:sz w:val="20"/>
                <w:szCs w:val="20"/>
                <w:shd w:val="clear" w:color="auto" w:fill="FFFFFF"/>
              </w:rPr>
              <w:t xml:space="preserve"> 1 ст. 16</w:t>
            </w:r>
            <w:r w:rsidRPr="00B224EC">
              <w:rPr>
                <w:sz w:val="20"/>
                <w:szCs w:val="20"/>
              </w:rPr>
              <w:t>);</w:t>
            </w:r>
            <w:r w:rsidRPr="00B224E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AB683D" w:rsidRPr="00EB49FD" w:rsidRDefault="00AB683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B49FD">
              <w:rPr>
                <w:sz w:val="20"/>
                <w:szCs w:val="20"/>
              </w:rPr>
              <w:t xml:space="preserve"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AB683D" w:rsidRPr="00B224EC" w:rsidRDefault="00AB683D" w:rsidP="00B224EC">
            <w:pPr>
              <w:pStyle w:val="3"/>
              <w:shd w:val="clear" w:color="auto" w:fill="auto"/>
              <w:spacing w:line="240" w:lineRule="auto"/>
              <w:ind w:left="20" w:right="2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EB49FD">
              <w:rPr>
                <w:sz w:val="20"/>
                <w:szCs w:val="20"/>
              </w:rPr>
              <w:t>- Положение об Отделе образования администрации Черемховского районного муниципального образования, утвержденное решением Думы Черемховского районного муниципального образования от 31.01.2018 № 196 (Официальный сайт Черемховского районного муниципального образования http://cher.irkobl.ru).</w:t>
            </w:r>
          </w:p>
        </w:tc>
      </w:tr>
    </w:tbl>
    <w:p w:rsidR="00165718" w:rsidRDefault="00165718" w:rsidP="00B6750F"/>
    <w:sectPr w:rsidR="00165718" w:rsidSect="00B224EC">
      <w:headerReference w:type="default" r:id="rId1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54" w:rsidRPr="00B224EC" w:rsidRDefault="00C44054" w:rsidP="00B224EC">
      <w:pPr>
        <w:pStyle w:val="3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44054" w:rsidRPr="00B224EC" w:rsidRDefault="00C44054" w:rsidP="00B224EC">
      <w:pPr>
        <w:pStyle w:val="3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54" w:rsidRPr="00B224EC" w:rsidRDefault="00C44054" w:rsidP="00B224EC">
      <w:pPr>
        <w:pStyle w:val="3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44054" w:rsidRPr="00B224EC" w:rsidRDefault="00C44054" w:rsidP="00B224EC">
      <w:pPr>
        <w:pStyle w:val="3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186"/>
      <w:docPartObj>
        <w:docPartGallery w:val="Page Numbers (Top of Page)"/>
        <w:docPartUnique/>
      </w:docPartObj>
    </w:sdtPr>
    <w:sdtContent>
      <w:p w:rsidR="00B224EC" w:rsidRDefault="00B224E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24EC" w:rsidRDefault="00B224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268F"/>
    <w:multiLevelType w:val="multilevel"/>
    <w:tmpl w:val="C87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5510"/>
    <w:multiLevelType w:val="multilevel"/>
    <w:tmpl w:val="F74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87"/>
    <w:rsid w:val="00000C1D"/>
    <w:rsid w:val="00014C86"/>
    <w:rsid w:val="0005084C"/>
    <w:rsid w:val="00072CDE"/>
    <w:rsid w:val="00074F08"/>
    <w:rsid w:val="00077697"/>
    <w:rsid w:val="00082BE0"/>
    <w:rsid w:val="00083BB8"/>
    <w:rsid w:val="000A3296"/>
    <w:rsid w:val="000E24C0"/>
    <w:rsid w:val="000F097C"/>
    <w:rsid w:val="001130F6"/>
    <w:rsid w:val="0015666E"/>
    <w:rsid w:val="00165718"/>
    <w:rsid w:val="00190D22"/>
    <w:rsid w:val="00195E2C"/>
    <w:rsid w:val="001A3A33"/>
    <w:rsid w:val="001C56F3"/>
    <w:rsid w:val="001F478F"/>
    <w:rsid w:val="00203EA0"/>
    <w:rsid w:val="002230F1"/>
    <w:rsid w:val="002677F0"/>
    <w:rsid w:val="002E6208"/>
    <w:rsid w:val="002E6AED"/>
    <w:rsid w:val="00364087"/>
    <w:rsid w:val="00395F45"/>
    <w:rsid w:val="003B1D3A"/>
    <w:rsid w:val="003C4E88"/>
    <w:rsid w:val="003E4876"/>
    <w:rsid w:val="00404F07"/>
    <w:rsid w:val="00405636"/>
    <w:rsid w:val="004164C2"/>
    <w:rsid w:val="0043219A"/>
    <w:rsid w:val="004463EB"/>
    <w:rsid w:val="00452F02"/>
    <w:rsid w:val="00457A14"/>
    <w:rsid w:val="00486645"/>
    <w:rsid w:val="0049186D"/>
    <w:rsid w:val="00492EBC"/>
    <w:rsid w:val="00513762"/>
    <w:rsid w:val="00521009"/>
    <w:rsid w:val="005429FC"/>
    <w:rsid w:val="005529FD"/>
    <w:rsid w:val="00572C5F"/>
    <w:rsid w:val="00580CAF"/>
    <w:rsid w:val="00597D8E"/>
    <w:rsid w:val="005D0177"/>
    <w:rsid w:val="005E74CE"/>
    <w:rsid w:val="0060364E"/>
    <w:rsid w:val="00604BA6"/>
    <w:rsid w:val="0065376A"/>
    <w:rsid w:val="00671D29"/>
    <w:rsid w:val="00672D58"/>
    <w:rsid w:val="006B0DE0"/>
    <w:rsid w:val="006F1082"/>
    <w:rsid w:val="00713E52"/>
    <w:rsid w:val="0073627F"/>
    <w:rsid w:val="00750BC5"/>
    <w:rsid w:val="007511BB"/>
    <w:rsid w:val="007804DE"/>
    <w:rsid w:val="00793F65"/>
    <w:rsid w:val="007C098B"/>
    <w:rsid w:val="007E44EB"/>
    <w:rsid w:val="007E6BEB"/>
    <w:rsid w:val="007F3AAB"/>
    <w:rsid w:val="00804CC3"/>
    <w:rsid w:val="0081764A"/>
    <w:rsid w:val="00823DBF"/>
    <w:rsid w:val="00841B73"/>
    <w:rsid w:val="00854B0D"/>
    <w:rsid w:val="00876901"/>
    <w:rsid w:val="008A2E02"/>
    <w:rsid w:val="008E3895"/>
    <w:rsid w:val="00903D6D"/>
    <w:rsid w:val="00921BA6"/>
    <w:rsid w:val="00955942"/>
    <w:rsid w:val="00962A97"/>
    <w:rsid w:val="009B55C3"/>
    <w:rsid w:val="00A11343"/>
    <w:rsid w:val="00A851EF"/>
    <w:rsid w:val="00AA605E"/>
    <w:rsid w:val="00AB571A"/>
    <w:rsid w:val="00AB683D"/>
    <w:rsid w:val="00AC109C"/>
    <w:rsid w:val="00AE7778"/>
    <w:rsid w:val="00B21784"/>
    <w:rsid w:val="00B224EC"/>
    <w:rsid w:val="00B27A66"/>
    <w:rsid w:val="00B27D2B"/>
    <w:rsid w:val="00B61E60"/>
    <w:rsid w:val="00B643F1"/>
    <w:rsid w:val="00B6750F"/>
    <w:rsid w:val="00B815DA"/>
    <w:rsid w:val="00B9041D"/>
    <w:rsid w:val="00B94982"/>
    <w:rsid w:val="00BA4BAA"/>
    <w:rsid w:val="00BB3AD3"/>
    <w:rsid w:val="00BC69EE"/>
    <w:rsid w:val="00BC730D"/>
    <w:rsid w:val="00BC73E4"/>
    <w:rsid w:val="00BE03FC"/>
    <w:rsid w:val="00BF4793"/>
    <w:rsid w:val="00C0022D"/>
    <w:rsid w:val="00C00CC1"/>
    <w:rsid w:val="00C44054"/>
    <w:rsid w:val="00C55541"/>
    <w:rsid w:val="00C7270F"/>
    <w:rsid w:val="00C9468C"/>
    <w:rsid w:val="00C95194"/>
    <w:rsid w:val="00C95290"/>
    <w:rsid w:val="00C97172"/>
    <w:rsid w:val="00CC4367"/>
    <w:rsid w:val="00CD1409"/>
    <w:rsid w:val="00CD2DBD"/>
    <w:rsid w:val="00CE3D75"/>
    <w:rsid w:val="00D0430A"/>
    <w:rsid w:val="00D130CC"/>
    <w:rsid w:val="00D21384"/>
    <w:rsid w:val="00D31EF5"/>
    <w:rsid w:val="00D37326"/>
    <w:rsid w:val="00D71423"/>
    <w:rsid w:val="00DA40FD"/>
    <w:rsid w:val="00DB3266"/>
    <w:rsid w:val="00DC753A"/>
    <w:rsid w:val="00E030C8"/>
    <w:rsid w:val="00E376F7"/>
    <w:rsid w:val="00E45B43"/>
    <w:rsid w:val="00E559A0"/>
    <w:rsid w:val="00E62F84"/>
    <w:rsid w:val="00E65A27"/>
    <w:rsid w:val="00EB49FD"/>
    <w:rsid w:val="00EC64CF"/>
    <w:rsid w:val="00EE4137"/>
    <w:rsid w:val="00F42465"/>
    <w:rsid w:val="00F424C2"/>
    <w:rsid w:val="00F449C6"/>
    <w:rsid w:val="00F9712E"/>
    <w:rsid w:val="00FA5022"/>
    <w:rsid w:val="00FC4387"/>
    <w:rsid w:val="00FD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B7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rsid w:val="003E48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3E4876"/>
    <w:pPr>
      <w:widowControl w:val="0"/>
      <w:shd w:val="clear" w:color="auto" w:fill="FFFFFF"/>
      <w:spacing w:after="0" w:line="322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nformation2">
    <w:name w:val="information2"/>
    <w:basedOn w:val="a0"/>
    <w:rsid w:val="006B0DE0"/>
  </w:style>
  <w:style w:type="character" w:customStyle="1" w:styleId="information">
    <w:name w:val="information"/>
    <w:basedOn w:val="a0"/>
    <w:rsid w:val="006B0DE0"/>
  </w:style>
  <w:style w:type="paragraph" w:styleId="a6">
    <w:name w:val="header"/>
    <w:basedOn w:val="a"/>
    <w:link w:val="a7"/>
    <w:uiPriority w:val="99"/>
    <w:unhideWhenUsed/>
    <w:rsid w:val="00B2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4EC"/>
  </w:style>
  <w:style w:type="paragraph" w:styleId="a8">
    <w:name w:val="footer"/>
    <w:basedOn w:val="a"/>
    <w:link w:val="a9"/>
    <w:uiPriority w:val="99"/>
    <w:semiHidden/>
    <w:unhideWhenUsed/>
    <w:rsid w:val="00B2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13" Type="http://schemas.openxmlformats.org/officeDocument/2006/relationships/hyperlink" Target="&#1057;&#1086;&#1073;&#1088;&#1072;&#1085;&#1080;&#1077;%20&#1079;&#1072;&#1082;&#1086;&#1085;&#1086;&#1076;&#1072;&#1090;&#1077;&#1083;&#1100;&#1089;&#1090;&#1074;&#1072;%20&#1056;&#1060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ukaz-prezidenta-rf-ot-02101992-n-115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ukaz-prezidenta-rf-ot-05051992-n-431/" TargetMode="External"/><Relationship Id="rId10" Type="http://schemas.openxmlformats.org/officeDocument/2006/relationships/hyperlink" Target="http://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s://legalacts.ru/doc/1244_1_FZ-o-socialnoj-zawite-grazhdan_-podvergshihsja-vozdejstviju-radiacii-vsledstvie-katastrofy-na-chernobylskoj-aj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D95D-C4F0-4603-ADD6-2E1EC16B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80</cp:revision>
  <dcterms:created xsi:type="dcterms:W3CDTF">2020-03-04T03:19:00Z</dcterms:created>
  <dcterms:modified xsi:type="dcterms:W3CDTF">2022-11-21T09:27:00Z</dcterms:modified>
</cp:coreProperties>
</file>